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AA04B" w14:textId="7EF5FBCD" w:rsidR="00B310E8" w:rsidRPr="00B310E8" w:rsidRDefault="00B310E8" w:rsidP="00B310E8">
      <w:pPr>
        <w:rPr>
          <w:u w:val="single"/>
        </w:rPr>
      </w:pPr>
      <w:r w:rsidRPr="00B310E8">
        <w:rPr>
          <w:b/>
          <w:bCs/>
          <w:u w:val="single"/>
        </w:rPr>
        <w:t xml:space="preserve">Aktivní projekty Nadačního fondu Domácí Anděl (dále jen NFDA): </w:t>
      </w:r>
    </w:p>
    <w:p w14:paraId="2D081043" w14:textId="77777777" w:rsidR="00B310E8" w:rsidRPr="00B310E8" w:rsidRDefault="00B310E8" w:rsidP="00B310E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B310E8">
        <w:rPr>
          <w:rFonts w:ascii="Times New Roman" w:hAnsi="Times New Roman" w:cs="Times New Roman"/>
          <w:b/>
          <w:bCs/>
        </w:rPr>
        <w:t xml:space="preserve">Program podpory „Národní dohledové centrum“. </w:t>
      </w:r>
    </w:p>
    <w:p w14:paraId="39676D33" w14:textId="77777777" w:rsidR="00B310E8" w:rsidRPr="00B310E8" w:rsidRDefault="00B310E8" w:rsidP="00B310E8">
      <w:pPr>
        <w:pStyle w:val="Odstavecseseznamem"/>
        <w:rPr>
          <w:rFonts w:ascii="Times New Roman" w:hAnsi="Times New Roman" w:cs="Times New Roman"/>
        </w:rPr>
      </w:pPr>
    </w:p>
    <w:p w14:paraId="7D217E07" w14:textId="77777777" w:rsidR="00B310E8" w:rsidRPr="00B310E8" w:rsidRDefault="00B310E8" w:rsidP="00B310E8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</w:rPr>
      </w:pPr>
      <w:r w:rsidRPr="00B310E8">
        <w:rPr>
          <w:rFonts w:ascii="Times New Roman" w:hAnsi="Times New Roman" w:cs="Times New Roman"/>
        </w:rPr>
        <w:t xml:space="preserve">Pro koho je program určen: </w:t>
      </w:r>
    </w:p>
    <w:p w14:paraId="7947A137" w14:textId="798C9D2B" w:rsidR="00B310E8" w:rsidRPr="00B310E8" w:rsidRDefault="00B310E8" w:rsidP="00B310E8">
      <w:pPr>
        <w:ind w:left="708"/>
      </w:pPr>
      <w:r w:rsidRPr="00B310E8">
        <w:t xml:space="preserve">Program je určen pro podporu pacientů, kteří na základě doporučení lékaře budou využívat služby vzdáleného monitoringu, které poskytuje Národní dohledové centrum </w:t>
      </w:r>
      <w:hyperlink r:id="rId7" w:history="1">
        <w:r w:rsidRPr="00B310E8">
          <w:rPr>
            <w:rStyle w:val="Hypertextovodkaz"/>
          </w:rPr>
          <w:t>www.ndcentrum.cz</w:t>
        </w:r>
      </w:hyperlink>
      <w:r w:rsidRPr="00B310E8">
        <w:t xml:space="preserve"> </w:t>
      </w:r>
    </w:p>
    <w:p w14:paraId="44939966" w14:textId="26AA95AA" w:rsidR="00B310E8" w:rsidRPr="00B310E8" w:rsidRDefault="00B310E8" w:rsidP="00B310E8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</w:rPr>
      </w:pPr>
      <w:r w:rsidRPr="00B310E8">
        <w:rPr>
          <w:rFonts w:ascii="Times New Roman" w:hAnsi="Times New Roman" w:cs="Times New Roman"/>
        </w:rPr>
        <w:t>Doba trvání programu (příjem žádostí):</w:t>
      </w:r>
    </w:p>
    <w:p w14:paraId="793C55F3" w14:textId="40A5134F" w:rsidR="00B310E8" w:rsidRPr="00B310E8" w:rsidRDefault="00B310E8" w:rsidP="00B310E8">
      <w:pPr>
        <w:ind w:left="708"/>
      </w:pPr>
      <w:r w:rsidRPr="00B310E8">
        <w:t>Příjem žádostí pro poskytnutí podpory v rámci výše uvedeného programu je 1.3.2016 do 31.12.201</w:t>
      </w:r>
      <w:r w:rsidRPr="00B310E8">
        <w:t>7</w:t>
      </w:r>
      <w:r w:rsidRPr="00B310E8">
        <w:t>.</w:t>
      </w:r>
    </w:p>
    <w:p w14:paraId="44B13241" w14:textId="32023E7A" w:rsidR="00B310E8" w:rsidRPr="00B310E8" w:rsidRDefault="00B310E8" w:rsidP="00B310E8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</w:rPr>
      </w:pPr>
      <w:r w:rsidRPr="00B310E8">
        <w:rPr>
          <w:rFonts w:ascii="Times New Roman" w:hAnsi="Times New Roman" w:cs="Times New Roman"/>
        </w:rPr>
        <w:t>Forma podpory</w:t>
      </w:r>
    </w:p>
    <w:p w14:paraId="1B23A829" w14:textId="41F6FE91" w:rsidR="00B310E8" w:rsidRPr="00B310E8" w:rsidRDefault="00B310E8" w:rsidP="00B310E8">
      <w:pPr>
        <w:ind w:left="708"/>
      </w:pPr>
      <w:r w:rsidRPr="00B310E8">
        <w:t>Forma příspěvku je formou finančního daru až do výše 50% nákladů na vzdálený monitoring</w:t>
      </w:r>
    </w:p>
    <w:p w14:paraId="0F311E14" w14:textId="447B024D" w:rsidR="00B310E8" w:rsidRPr="00B310E8" w:rsidRDefault="00B310E8" w:rsidP="00B310E8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</w:rPr>
      </w:pPr>
      <w:r w:rsidRPr="00B310E8">
        <w:rPr>
          <w:rFonts w:ascii="Times New Roman" w:hAnsi="Times New Roman" w:cs="Times New Roman"/>
        </w:rPr>
        <w:t>Jak žádat o podporu:</w:t>
      </w:r>
    </w:p>
    <w:p w14:paraId="3E142049" w14:textId="77777777" w:rsidR="00B310E8" w:rsidRPr="00B310E8" w:rsidRDefault="00B310E8" w:rsidP="00B310E8">
      <w:pPr>
        <w:pStyle w:val="Odstavecseseznamem"/>
        <w:rPr>
          <w:rFonts w:ascii="Times New Roman" w:hAnsi="Times New Roman" w:cs="Times New Roman"/>
        </w:rPr>
      </w:pPr>
    </w:p>
    <w:p w14:paraId="20C8E1E6" w14:textId="7A433B1F" w:rsidR="00B310E8" w:rsidRPr="00B310E8" w:rsidRDefault="00B310E8" w:rsidP="00B310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310E8">
        <w:rPr>
          <w:rFonts w:ascii="Times New Roman" w:hAnsi="Times New Roman" w:cs="Times New Roman"/>
        </w:rPr>
        <w:t>vyplnění žádosti,</w:t>
      </w:r>
    </w:p>
    <w:p w14:paraId="558EEF4C" w14:textId="32C913FC" w:rsidR="00B310E8" w:rsidRPr="00B310E8" w:rsidRDefault="00B310E8" w:rsidP="00B310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310E8">
        <w:rPr>
          <w:rFonts w:ascii="Times New Roman" w:hAnsi="Times New Roman" w:cs="Times New Roman"/>
        </w:rPr>
        <w:t xml:space="preserve">přiložení kalkulace nákladů na vzdálený monitoring zpracované Národním dohledovým centrem na základě doporučení lékaře </w:t>
      </w:r>
    </w:p>
    <w:p w14:paraId="677F2008" w14:textId="67106FEE" w:rsidR="00B310E8" w:rsidRPr="00B310E8" w:rsidRDefault="00B310E8" w:rsidP="00B310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310E8">
        <w:rPr>
          <w:rFonts w:ascii="Times New Roman" w:hAnsi="Times New Roman" w:cs="Times New Roman"/>
        </w:rPr>
        <w:t xml:space="preserve">odeslání podepsané žádosti a přílohy NFDA (emailem, poštou) </w:t>
      </w:r>
    </w:p>
    <w:p w14:paraId="2E92A45B" w14:textId="252761F8" w:rsidR="00B310E8" w:rsidRPr="00B310E8" w:rsidRDefault="00B310E8" w:rsidP="00B310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B310E8">
        <w:rPr>
          <w:rFonts w:ascii="Times New Roman" w:hAnsi="Times New Roman" w:cs="Times New Roman"/>
        </w:rPr>
        <w:t xml:space="preserve">správní rada NFDA do 7 dnů žádost projedná, v případě zamítnutí je o tomto žadatele neprodleně informován (písemně, emailem), v případě schválení žádosti a poskytnutí daru je žadateli neprodleně zaslán návrh darovací smlouvy. </w:t>
      </w:r>
    </w:p>
    <w:p w14:paraId="72E62B93" w14:textId="77777777" w:rsidR="00B310E8" w:rsidRPr="00B310E8" w:rsidRDefault="00B310E8" w:rsidP="00B310E8">
      <w:pPr>
        <w:pStyle w:val="Odstavecseseznamem"/>
        <w:ind w:left="1080"/>
        <w:rPr>
          <w:rFonts w:ascii="Times New Roman" w:hAnsi="Times New Roman" w:cs="Times New Roman"/>
        </w:rPr>
      </w:pPr>
    </w:p>
    <w:p w14:paraId="7B07169C" w14:textId="13CD23D3" w:rsidR="00B310E8" w:rsidRPr="00B310E8" w:rsidRDefault="00B310E8" w:rsidP="00B310E8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</w:rPr>
      </w:pPr>
      <w:r w:rsidRPr="00B310E8">
        <w:rPr>
          <w:rFonts w:ascii="Times New Roman" w:hAnsi="Times New Roman" w:cs="Times New Roman"/>
        </w:rPr>
        <w:t>Postup při získání podpory</w:t>
      </w:r>
    </w:p>
    <w:p w14:paraId="3FE40E26" w14:textId="77777777" w:rsidR="00B310E8" w:rsidRPr="00B310E8" w:rsidRDefault="00B310E8" w:rsidP="00B310E8">
      <w:pPr>
        <w:pStyle w:val="Odstavecseseznamem"/>
        <w:rPr>
          <w:rFonts w:ascii="Times New Roman" w:hAnsi="Times New Roman" w:cs="Times New Roman"/>
        </w:rPr>
      </w:pPr>
    </w:p>
    <w:p w14:paraId="59FB6B9C" w14:textId="3981F567" w:rsidR="00B310E8" w:rsidRPr="00B310E8" w:rsidRDefault="00B310E8" w:rsidP="00B310E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310E8">
        <w:rPr>
          <w:rFonts w:ascii="Times New Roman" w:hAnsi="Times New Roman" w:cs="Times New Roman"/>
        </w:rPr>
        <w:t xml:space="preserve">V případě obdržení návrhu darovací smlouvy je s žadatelem dohodnuta forma podpisu a předání (poštou, osobně v ordinaci lékaře, osobně v sídle NFDA, osobně zástupci NDC apod.) </w:t>
      </w:r>
    </w:p>
    <w:p w14:paraId="1D5C3324" w14:textId="4B9387B0" w:rsidR="00B310E8" w:rsidRPr="00B310E8" w:rsidRDefault="00B310E8" w:rsidP="00B310E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310E8">
        <w:rPr>
          <w:rFonts w:ascii="Times New Roman" w:hAnsi="Times New Roman" w:cs="Times New Roman"/>
        </w:rPr>
        <w:t xml:space="preserve">Smlouva je účinná jen v případě, že žadatel podepíše informovaný souhlas a následně bude využívat služby vzdáleného monitoringu poskytované NDC. Tuto skutečnost je NFDA oprávněn si uvěřit u poskytovatele služby (NDC). </w:t>
      </w:r>
    </w:p>
    <w:p w14:paraId="75229C08" w14:textId="1C483768" w:rsidR="00B310E8" w:rsidRDefault="00B310E8" w:rsidP="00B310E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B310E8">
        <w:rPr>
          <w:rFonts w:ascii="Times New Roman" w:hAnsi="Times New Roman" w:cs="Times New Roman"/>
        </w:rPr>
        <w:t xml:space="preserve">Jedno paré Darovací smlouvy předá žadatel </w:t>
      </w:r>
      <w:bookmarkStart w:id="0" w:name="_GoBack"/>
      <w:bookmarkEnd w:id="0"/>
      <w:r w:rsidRPr="00B310E8">
        <w:rPr>
          <w:rFonts w:ascii="Times New Roman" w:hAnsi="Times New Roman" w:cs="Times New Roman"/>
        </w:rPr>
        <w:t xml:space="preserve">společně s podepsaným informovaným souhlasem NDC. </w:t>
      </w:r>
    </w:p>
    <w:p w14:paraId="375314B3" w14:textId="51551A69" w:rsidR="00B310E8" w:rsidRPr="00B310E8" w:rsidRDefault="00B310E8" w:rsidP="00B310E8">
      <w:pPr>
        <w:pStyle w:val="Odstavecseseznamem"/>
        <w:numPr>
          <w:ilvl w:val="0"/>
          <w:numId w:val="7"/>
        </w:numPr>
      </w:pPr>
      <w:r w:rsidRPr="00B310E8">
        <w:lastRenderedPageBreak/>
        <w:t xml:space="preserve">Po ukončení monitoringu je žadateli Národním dohledovým centrem spolu se závěrečnou zprávou vystavena faktura, na které jsou rozepsány údaje pro úhradu (částka pro žadatele a částka odpovídající výši daru pro NFDA). </w:t>
      </w:r>
    </w:p>
    <w:p w14:paraId="6E82E0FC" w14:textId="1DFF173D" w:rsidR="0018784E" w:rsidRPr="00B310E8" w:rsidRDefault="00B310E8" w:rsidP="00B310E8">
      <w:pPr>
        <w:pStyle w:val="Odstavecseseznamem"/>
        <w:numPr>
          <w:ilvl w:val="0"/>
          <w:numId w:val="7"/>
        </w:numPr>
      </w:pPr>
      <w:r w:rsidRPr="00B310E8">
        <w:t xml:space="preserve">Žadatel uhradí jen částku stanovenou pro něj. Na zbylou částku, do výše celkových nákladů za vzdálený monitoring, poskytne NFDA žadateli dar, a to formou přímé úhrady na účet Národního dohledového centra (v souladu s darovací smlouvou). Tímto je proces poskytnutí a přijmutí daru ukončen. </w:t>
      </w:r>
    </w:p>
    <w:sectPr w:rsidR="0018784E" w:rsidRPr="00B310E8" w:rsidSect="0031204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715DD" w14:textId="77777777" w:rsidR="009A27EB" w:rsidRDefault="009A27EB" w:rsidP="00A12996">
      <w:r>
        <w:separator/>
      </w:r>
    </w:p>
  </w:endnote>
  <w:endnote w:type="continuationSeparator" w:id="0">
    <w:p w14:paraId="19DEE160" w14:textId="77777777" w:rsidR="009A27EB" w:rsidRDefault="009A27EB" w:rsidP="00A1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DCBD" w14:textId="77777777" w:rsidR="002F3B57" w:rsidRDefault="002F3B57" w:rsidP="002F3B57">
    <w:pPr>
      <w:pStyle w:val="Zpat"/>
      <w:tabs>
        <w:tab w:val="clear" w:pos="4536"/>
        <w:tab w:val="clear" w:pos="9072"/>
        <w:tab w:val="left" w:pos="74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EBCD6" w14:textId="77777777" w:rsidR="009A27EB" w:rsidRDefault="009A27EB" w:rsidP="00A12996">
      <w:r>
        <w:separator/>
      </w:r>
    </w:p>
  </w:footnote>
  <w:footnote w:type="continuationSeparator" w:id="0">
    <w:p w14:paraId="37206321" w14:textId="77777777" w:rsidR="009A27EB" w:rsidRDefault="009A27EB" w:rsidP="00A1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1B03" w14:textId="77777777" w:rsidR="00BE1D37" w:rsidRDefault="009A27EB" w:rsidP="00A12996">
    <w:pPr>
      <w:pStyle w:val="Zhlav"/>
    </w:pPr>
    <w:r>
      <w:rPr>
        <w:noProof/>
      </w:rPr>
      <w:pict w14:anchorId="0AD55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4463" o:spid="_x0000_s2056" type="#_x0000_t75" style="position:absolute;left:0;text-align:left;margin-left:0;margin-top:0;width:630.55pt;height:545.8pt;z-index:-251655168;mso-position-horizontal:center;mso-position-horizontal-relative:margin;mso-position-vertical:center;mso-position-vertical-relative:margin" o:allowincell="f">
          <v:imagedata r:id="rId1" o:title="pouze 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3C893" w14:textId="77777777" w:rsidR="00C21A27" w:rsidRDefault="00C21A27" w:rsidP="00A12996">
    <w:pPr>
      <w:pStyle w:val="Zhlav"/>
    </w:pPr>
  </w:p>
  <w:p w14:paraId="56E27E27" w14:textId="77777777" w:rsidR="00C21A27" w:rsidRDefault="002F3B57" w:rsidP="00A12996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B55E1F" wp14:editId="699A59A3">
          <wp:simplePos x="0" y="0"/>
          <wp:positionH relativeFrom="column">
            <wp:posOffset>1962785</wp:posOffset>
          </wp:positionH>
          <wp:positionV relativeFrom="paragraph">
            <wp:posOffset>3908425</wp:posOffset>
          </wp:positionV>
          <wp:extent cx="5013544" cy="5172075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odina\Desktop\sdas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3544" cy="517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D3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5A919" wp14:editId="37A4E62B">
              <wp:simplePos x="0" y="0"/>
              <wp:positionH relativeFrom="column">
                <wp:posOffset>4141470</wp:posOffset>
              </wp:positionH>
              <wp:positionV relativeFrom="paragraph">
                <wp:posOffset>306070</wp:posOffset>
              </wp:positionV>
              <wp:extent cx="1621612" cy="9715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612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86E067" w14:textId="77777777" w:rsidR="00C21A27" w:rsidRPr="00A40BC4" w:rsidRDefault="00C21A27" w:rsidP="00A40BC4">
                          <w:pPr>
                            <w:pStyle w:val="Zkladnodstavec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4"/>
                            </w:rPr>
                          </w:pPr>
                          <w:r w:rsidRPr="00A40BC4">
                            <w:rPr>
                              <w:rFonts w:ascii="Times New Roman" w:hAnsi="Times New Roman" w:cs="Times New Roman"/>
                              <w:b/>
                              <w:sz w:val="14"/>
                            </w:rPr>
                            <w:t>Nadační fond Domácí anděl</w:t>
                          </w:r>
                        </w:p>
                        <w:p w14:paraId="675B7F25" w14:textId="77777777" w:rsidR="00C21A27" w:rsidRPr="00A40BC4" w:rsidRDefault="00C21A27" w:rsidP="00A40BC4">
                          <w:pPr>
                            <w:pStyle w:val="Zkladnodstavec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A40BC4">
                            <w:rPr>
                              <w:rFonts w:ascii="Times New Roman" w:hAnsi="Times New Roman" w:cs="Times New Roman"/>
                              <w:sz w:val="14"/>
                            </w:rPr>
                            <w:t>Bělehradská 381/126</w:t>
                          </w:r>
                        </w:p>
                        <w:p w14:paraId="3C29A355" w14:textId="77777777" w:rsidR="00C21A27" w:rsidRPr="00A40BC4" w:rsidRDefault="00C21A27" w:rsidP="00A40BC4">
                          <w:pPr>
                            <w:pStyle w:val="Zkladnodstavec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A40BC4">
                            <w:rPr>
                              <w:rFonts w:ascii="Times New Roman" w:hAnsi="Times New Roman" w:cs="Times New Roman"/>
                              <w:sz w:val="14"/>
                            </w:rPr>
                            <w:t>120 00 Praha 2</w:t>
                          </w:r>
                        </w:p>
                        <w:p w14:paraId="246BB525" w14:textId="77777777" w:rsidR="00C21A27" w:rsidRPr="00A40BC4" w:rsidRDefault="00C21A27" w:rsidP="00A40BC4">
                          <w:pPr>
                            <w:pStyle w:val="Zkladnodstavec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A40BC4">
                            <w:rPr>
                              <w:rFonts w:ascii="Times New Roman" w:hAnsi="Times New Roman" w:cs="Times New Roman"/>
                              <w:sz w:val="14"/>
                            </w:rPr>
                            <w:t>IČO: 03888738</w:t>
                          </w:r>
                        </w:p>
                        <w:p w14:paraId="531107EF" w14:textId="77777777" w:rsidR="00C21A27" w:rsidRPr="00A40BC4" w:rsidRDefault="00C21A27" w:rsidP="00A40BC4">
                          <w:pPr>
                            <w:jc w:val="right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35A91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26.1pt;margin-top:24.1pt;width:127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" filled="f" stroked="f">
              <v:textbox>
                <w:txbxContent>
                  <w:p w14:paraId="0E86E067" w14:textId="77777777" w:rsidR="00C21A27" w:rsidRPr="00A40BC4" w:rsidRDefault="00C21A27" w:rsidP="00A40BC4">
                    <w:pPr>
                      <w:pStyle w:val="Zkladnodstavec"/>
                      <w:jc w:val="right"/>
                      <w:rPr>
                        <w:rFonts w:ascii="Times New Roman" w:hAnsi="Times New Roman" w:cs="Times New Roman"/>
                        <w:b/>
                        <w:sz w:val="14"/>
                      </w:rPr>
                    </w:pPr>
                    <w:r w:rsidRPr="00A40BC4">
                      <w:rPr>
                        <w:rFonts w:ascii="Times New Roman" w:hAnsi="Times New Roman" w:cs="Times New Roman"/>
                        <w:b/>
                        <w:sz w:val="14"/>
                      </w:rPr>
                      <w:t>Nadační fond Domácí anděl</w:t>
                    </w:r>
                  </w:p>
                  <w:p w14:paraId="675B7F25" w14:textId="77777777" w:rsidR="00C21A27" w:rsidRPr="00A40BC4" w:rsidRDefault="00C21A27" w:rsidP="00A40BC4">
                    <w:pPr>
                      <w:pStyle w:val="Zkladnodstavec"/>
                      <w:jc w:val="right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A40BC4">
                      <w:rPr>
                        <w:rFonts w:ascii="Times New Roman" w:hAnsi="Times New Roman" w:cs="Times New Roman"/>
                        <w:sz w:val="14"/>
                      </w:rPr>
                      <w:t>Bělehradská 381/126</w:t>
                    </w:r>
                  </w:p>
                  <w:p w14:paraId="3C29A355" w14:textId="77777777" w:rsidR="00C21A27" w:rsidRPr="00A40BC4" w:rsidRDefault="00C21A27" w:rsidP="00A40BC4">
                    <w:pPr>
                      <w:pStyle w:val="Zkladnodstavec"/>
                      <w:jc w:val="right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A40BC4">
                      <w:rPr>
                        <w:rFonts w:ascii="Times New Roman" w:hAnsi="Times New Roman" w:cs="Times New Roman"/>
                        <w:sz w:val="14"/>
                      </w:rPr>
                      <w:t>120 00 Praha 2</w:t>
                    </w:r>
                  </w:p>
                  <w:p w14:paraId="246BB525" w14:textId="77777777" w:rsidR="00C21A27" w:rsidRPr="00A40BC4" w:rsidRDefault="00C21A27" w:rsidP="00A40BC4">
                    <w:pPr>
                      <w:pStyle w:val="Zkladnodstavec"/>
                      <w:jc w:val="right"/>
                      <w:rPr>
                        <w:rFonts w:ascii="Times New Roman" w:hAnsi="Times New Roman" w:cs="Times New Roman"/>
                        <w:sz w:val="14"/>
                      </w:rPr>
                    </w:pPr>
                    <w:r w:rsidRPr="00A40BC4">
                      <w:rPr>
                        <w:rFonts w:ascii="Times New Roman" w:hAnsi="Times New Roman" w:cs="Times New Roman"/>
                        <w:sz w:val="14"/>
                      </w:rPr>
                      <w:t>IČO: 03888738</w:t>
                    </w:r>
                  </w:p>
                  <w:p w14:paraId="531107EF" w14:textId="77777777" w:rsidR="00C21A27" w:rsidRPr="00A40BC4" w:rsidRDefault="00C21A27" w:rsidP="00A40BC4">
                    <w:pPr>
                      <w:jc w:val="right"/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C21A27">
      <w:rPr>
        <w:noProof/>
      </w:rPr>
      <w:drawing>
        <wp:inline distT="0" distB="0" distL="0" distR="0" wp14:anchorId="4C1EE167" wp14:editId="21AFCC0C">
          <wp:extent cx="1239296" cy="107570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ina\Desktop\Logo Nadacni fond Domaci ande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96" cy="1075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1C9B3" w14:textId="77777777" w:rsidR="00BE1D37" w:rsidRDefault="009A27EB" w:rsidP="00A12996">
    <w:pPr>
      <w:pStyle w:val="Zhlav"/>
    </w:pPr>
    <w:r>
      <w:rPr>
        <w:noProof/>
      </w:rPr>
      <w:pict w14:anchorId="16CB4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44462" o:spid="_x0000_s2055" type="#_x0000_t75" style="position:absolute;left:0;text-align:left;margin-left:0;margin-top:0;width:630.55pt;height:545.8pt;z-index:-251656192;mso-position-horizontal:center;mso-position-horizontal-relative:margin;mso-position-vertical:center;mso-position-vertical-relative:margin" o:allowincell="f">
          <v:imagedata r:id="rId1" o:title="pouze b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332"/>
    <w:multiLevelType w:val="hybridMultilevel"/>
    <w:tmpl w:val="EFD68FF6"/>
    <w:lvl w:ilvl="0" w:tplc="317CE9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414CE"/>
    <w:multiLevelType w:val="multilevel"/>
    <w:tmpl w:val="6A689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B0E1F"/>
    <w:multiLevelType w:val="hybridMultilevel"/>
    <w:tmpl w:val="11344558"/>
    <w:lvl w:ilvl="0" w:tplc="408E0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D6A21"/>
    <w:multiLevelType w:val="hybridMultilevel"/>
    <w:tmpl w:val="872E541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DE383B"/>
    <w:multiLevelType w:val="hybridMultilevel"/>
    <w:tmpl w:val="E30266D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AF0766"/>
    <w:multiLevelType w:val="hybridMultilevel"/>
    <w:tmpl w:val="7CD455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03F8"/>
    <w:multiLevelType w:val="hybridMultilevel"/>
    <w:tmpl w:val="42900174"/>
    <w:lvl w:ilvl="0" w:tplc="91F85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E427A3"/>
    <w:multiLevelType w:val="multilevel"/>
    <w:tmpl w:val="6A689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27"/>
    <w:rsid w:val="000B2950"/>
    <w:rsid w:val="000D3F2B"/>
    <w:rsid w:val="0018784E"/>
    <w:rsid w:val="001C3B6F"/>
    <w:rsid w:val="002F3B57"/>
    <w:rsid w:val="00312045"/>
    <w:rsid w:val="005D6DBC"/>
    <w:rsid w:val="00620A6B"/>
    <w:rsid w:val="006307C8"/>
    <w:rsid w:val="007455CC"/>
    <w:rsid w:val="00795AB7"/>
    <w:rsid w:val="00896CE3"/>
    <w:rsid w:val="008F5EC8"/>
    <w:rsid w:val="00935BAE"/>
    <w:rsid w:val="009A27EB"/>
    <w:rsid w:val="00A12996"/>
    <w:rsid w:val="00A40BC4"/>
    <w:rsid w:val="00A942E2"/>
    <w:rsid w:val="00AB57A8"/>
    <w:rsid w:val="00B310E8"/>
    <w:rsid w:val="00BE1D37"/>
    <w:rsid w:val="00BE404D"/>
    <w:rsid w:val="00C21A27"/>
    <w:rsid w:val="00CF79AB"/>
    <w:rsid w:val="00D51E51"/>
    <w:rsid w:val="00DB0FCF"/>
    <w:rsid w:val="00E360EC"/>
    <w:rsid w:val="00F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846CF0A"/>
  <w15:docId w15:val="{16571348-9AFE-42B7-B209-189F5F86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996"/>
    <w:pPr>
      <w:jc w:val="both"/>
    </w:pPr>
    <w:rPr>
      <w:rFonts w:ascii="Times New Roman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A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2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1A27"/>
  </w:style>
  <w:style w:type="paragraph" w:styleId="Zpat">
    <w:name w:val="footer"/>
    <w:basedOn w:val="Normln"/>
    <w:link w:val="ZpatChar"/>
    <w:uiPriority w:val="99"/>
    <w:unhideWhenUsed/>
    <w:rsid w:val="00C2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1A27"/>
  </w:style>
  <w:style w:type="paragraph" w:customStyle="1" w:styleId="Zkladnodstavec">
    <w:name w:val="[Základní odstavec]"/>
    <w:basedOn w:val="Normln"/>
    <w:uiPriority w:val="99"/>
    <w:rsid w:val="00C21A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AB57A8"/>
    <w:pPr>
      <w:ind w:left="720"/>
      <w:contextualSpacing/>
      <w:jc w:val="left"/>
    </w:pPr>
    <w:rPr>
      <w:rFonts w:asciiTheme="minorHAnsi" w:hAnsiTheme="minorHAnsi" w:cstheme="minorBidi"/>
      <w:sz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B57A8"/>
    <w:rPr>
      <w:color w:val="0000FF" w:themeColor="hyperlink"/>
      <w:u w:val="single"/>
    </w:rPr>
  </w:style>
  <w:style w:type="paragraph" w:customStyle="1" w:styleId="Default">
    <w:name w:val="Default"/>
    <w:rsid w:val="00B31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gondik\Dropbox\Projekty\nfandel\docs\www.nd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gondik@gmail.com</cp:lastModifiedBy>
  <cp:revision>2</cp:revision>
  <cp:lastPrinted>2015-08-18T08:31:00Z</cp:lastPrinted>
  <dcterms:created xsi:type="dcterms:W3CDTF">2016-11-15T18:05:00Z</dcterms:created>
  <dcterms:modified xsi:type="dcterms:W3CDTF">2016-11-15T18:05:00Z</dcterms:modified>
</cp:coreProperties>
</file>